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0067-01-2024-011832-3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>Куприяновича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России, русским языком владеющего, в услугах переводчика не нуждающегося,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4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льское удостоверение </w:t>
      </w:r>
      <w:r>
        <w:rPr>
          <w:rStyle w:val="cat-UserDefinedgrp-4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Синюков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МАЗ 103 485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такие действия не содержат уголовно наказуемого 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Синюков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именно судебной повесткой,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631974 от 22.12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 ПК № 071341 от 22.12</w:t>
      </w:r>
      <w:r>
        <w:rPr>
          <w:rFonts w:ascii="Times New Roman" w:eastAsia="Times New Roman" w:hAnsi="Times New Roman" w:cs="Times New Roman"/>
          <w:sz w:val="28"/>
          <w:szCs w:val="28"/>
        </w:rPr>
        <w:t>.2024,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Синюков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070445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22.12</w:t>
      </w:r>
      <w:r>
        <w:rPr>
          <w:rFonts w:ascii="Times New Roman" w:eastAsia="Times New Roman" w:hAnsi="Times New Roman" w:cs="Times New Roman"/>
          <w:sz w:val="28"/>
          <w:szCs w:val="28"/>
        </w:rPr>
        <w:t>.2024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Tig</w:t>
      </w:r>
      <w:r>
        <w:rPr>
          <w:rFonts w:ascii="Times New Roman" w:eastAsia="Times New Roman" w:hAnsi="Times New Roman" w:cs="Times New Roman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1,353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Синюков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>командира взвода № 2 роты № 1 ОБ ДПС ГИБДД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задержании ТС 86 СП № 061491 от 22.12.2024;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 ОБДПС 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Кунакова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Н.К., пояснившего, что являлся пассажиром автобуса и стал очевидцем как водитель автобуса </w:t>
      </w:r>
      <w:r>
        <w:rPr>
          <w:rFonts w:ascii="Times New Roman" w:eastAsia="Times New Roman" w:hAnsi="Times New Roman" w:cs="Times New Roman"/>
          <w:sz w:val="28"/>
          <w:szCs w:val="28"/>
        </w:rPr>
        <w:t>МАЗ 103 485,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 регистрационный знак У847АЕ186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автобусом с признаками опьянения;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Синюкову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>Куприяновича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КоАП РФ, и назначить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(тридцать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18810486240320030288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15.01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Подлинный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кумент находится в деле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4669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UserDefinedgrp-44rplc-16">
    <w:name w:val="cat-UserDefined grp-44 rplc-16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6">
    <w:name w:val="cat-UserDefined grp-46 rplc-26"/>
    <w:basedOn w:val="DefaultParagraphFont"/>
  </w:style>
  <w:style w:type="character" w:customStyle="1" w:styleId="cat-UserDefinedgrp-47rplc-30">
    <w:name w:val="cat-UserDefined grp-47 rplc-3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86C4-B87D-4087-85EA-EB784218875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